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71" w:rsidRPr="00FD2271" w:rsidRDefault="00FD2271" w:rsidP="00FD2271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D2271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Муниципальное бюджетное общеобразовательное учреждение</w:t>
      </w:r>
    </w:p>
    <w:p w:rsidR="00FD2271" w:rsidRPr="00FD2271" w:rsidRDefault="00FD2271" w:rsidP="00FD2271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D2271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«</w:t>
      </w:r>
      <w:proofErr w:type="spellStart"/>
      <w:r w:rsidRPr="00FD2271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Кобяконская</w:t>
      </w:r>
      <w:proofErr w:type="spellEnd"/>
      <w:r w:rsidRPr="00FD2271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средняя общеобразовательная школа</w:t>
      </w:r>
    </w:p>
    <w:p w:rsidR="00FD2271" w:rsidRPr="00FD2271" w:rsidRDefault="00FD2271" w:rsidP="00FD2271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D2271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МО «</w:t>
      </w:r>
      <w:proofErr w:type="spellStart"/>
      <w:r w:rsidRPr="00FD2271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Намский</w:t>
      </w:r>
      <w:proofErr w:type="spellEnd"/>
      <w:r w:rsidRPr="00FD2271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улус» Республики Саха (Якутия)»</w:t>
      </w:r>
    </w:p>
    <w:p w:rsidR="00FD2271" w:rsidRPr="00FD2271" w:rsidRDefault="00FD2271" w:rsidP="00FD22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2271" w:rsidRDefault="00FD22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2271" w:rsidRDefault="00FD22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2271" w:rsidRDefault="00FD22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2271" w:rsidRDefault="00FD22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2271" w:rsidRDefault="00FD22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2271" w:rsidRDefault="00FD22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2271" w:rsidRPr="00FD2271" w:rsidRDefault="00FD227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D2271" w:rsidRPr="00FD2271" w:rsidRDefault="00FD2271" w:rsidP="00FD22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2271">
        <w:rPr>
          <w:rFonts w:ascii="Times New Roman" w:hAnsi="Times New Roman" w:cs="Times New Roman"/>
          <w:b/>
          <w:i/>
          <w:sz w:val="32"/>
          <w:szCs w:val="32"/>
        </w:rPr>
        <w:t>Педагогический проект</w:t>
      </w:r>
    </w:p>
    <w:p w:rsidR="00FD2271" w:rsidRPr="00FD2271" w:rsidRDefault="00FD2271" w:rsidP="00FD22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2271">
        <w:rPr>
          <w:rFonts w:ascii="Times New Roman" w:hAnsi="Times New Roman" w:cs="Times New Roman"/>
          <w:b/>
          <w:i/>
          <w:sz w:val="32"/>
          <w:szCs w:val="32"/>
        </w:rPr>
        <w:t>«</w:t>
      </w:r>
      <w:bookmarkStart w:id="0" w:name="_GoBack"/>
      <w:bookmarkEnd w:id="0"/>
      <w:r w:rsidR="00C54F33">
        <w:rPr>
          <w:rFonts w:ascii="Times New Roman" w:hAnsi="Times New Roman" w:cs="Times New Roman"/>
          <w:b/>
          <w:i/>
          <w:sz w:val="32"/>
          <w:szCs w:val="32"/>
        </w:rPr>
        <w:t>Моя инициатива в образовании</w:t>
      </w:r>
      <w:r w:rsidRPr="00FD227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D2271" w:rsidRDefault="00FD2271" w:rsidP="00FD22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2271" w:rsidRDefault="00FD2271" w:rsidP="00FD22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2271" w:rsidRDefault="00FD22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2271" w:rsidRDefault="00FD2271" w:rsidP="00FD227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D2271" w:rsidRDefault="00FD2271" w:rsidP="00FD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271" w:rsidRDefault="00FD2271" w:rsidP="00FD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271" w:rsidRDefault="00FD2271" w:rsidP="00FD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271" w:rsidRDefault="00FD2271" w:rsidP="00FD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271" w:rsidRDefault="00FD2271" w:rsidP="00FD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271" w:rsidRDefault="00FD2271" w:rsidP="00FD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271" w:rsidRDefault="00FD2271" w:rsidP="00FD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271" w:rsidRDefault="00FD2271" w:rsidP="00FD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271" w:rsidRDefault="00FD2271" w:rsidP="00FD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271" w:rsidRDefault="00FD2271" w:rsidP="00FD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271" w:rsidRDefault="00FD2271" w:rsidP="00FD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Разработала: </w:t>
      </w:r>
    </w:p>
    <w:p w:rsidR="00FD2271" w:rsidRDefault="00FD2271" w:rsidP="00FD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Кобяконской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D2271" w:rsidRPr="00FD2271" w:rsidRDefault="00FD2271" w:rsidP="00FD2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Ортоюкова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Мироновна</w:t>
      </w:r>
      <w:proofErr w:type="spellEnd"/>
    </w:p>
    <w:p w:rsidR="00FD2271" w:rsidRDefault="00FD22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2271" w:rsidRDefault="00FD22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2271" w:rsidRDefault="00FD22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2271" w:rsidRDefault="00FD22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2271" w:rsidRPr="00FD2271" w:rsidRDefault="00FD2271" w:rsidP="00FD2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271">
        <w:rPr>
          <w:rFonts w:ascii="Times New Roman" w:hAnsi="Times New Roman" w:cs="Times New Roman"/>
          <w:sz w:val="24"/>
          <w:szCs w:val="24"/>
        </w:rPr>
        <w:t>2015 г.</w:t>
      </w:r>
    </w:p>
    <w:p w:rsidR="00550D92" w:rsidRPr="00FD2271" w:rsidRDefault="00CB4EB8">
      <w:pPr>
        <w:rPr>
          <w:rFonts w:ascii="Times New Roman" w:hAnsi="Times New Roman" w:cs="Times New Roman"/>
          <w:sz w:val="24"/>
          <w:szCs w:val="24"/>
        </w:rPr>
      </w:pPr>
      <w:r w:rsidRPr="00FD2271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проекта:</w:t>
      </w:r>
      <w:r w:rsidRPr="00FD2271">
        <w:rPr>
          <w:rFonts w:ascii="Times New Roman" w:hAnsi="Times New Roman" w:cs="Times New Roman"/>
          <w:sz w:val="24"/>
          <w:szCs w:val="24"/>
        </w:rPr>
        <w:t xml:space="preserve"> «</w:t>
      </w:r>
      <w:r w:rsidR="00E515CE" w:rsidRPr="00FD227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FD2271">
        <w:rPr>
          <w:rFonts w:ascii="Times New Roman" w:hAnsi="Times New Roman" w:cs="Times New Roman"/>
          <w:sz w:val="24"/>
          <w:szCs w:val="24"/>
        </w:rPr>
        <w:t xml:space="preserve"> речи через театрализованную деятельность».</w:t>
      </w:r>
    </w:p>
    <w:p w:rsidR="00CB4EB8" w:rsidRPr="00FD2271" w:rsidRDefault="00CB4EB8">
      <w:pPr>
        <w:rPr>
          <w:rFonts w:ascii="Times New Roman" w:hAnsi="Times New Roman" w:cs="Times New Roman"/>
          <w:sz w:val="24"/>
          <w:szCs w:val="24"/>
        </w:rPr>
      </w:pPr>
      <w:r w:rsidRPr="00FD2271">
        <w:rPr>
          <w:rFonts w:ascii="Times New Roman" w:hAnsi="Times New Roman" w:cs="Times New Roman"/>
          <w:b/>
          <w:i/>
          <w:sz w:val="24"/>
          <w:szCs w:val="24"/>
        </w:rPr>
        <w:t>Вид проекта:</w:t>
      </w:r>
      <w:r w:rsidRPr="00FD2271">
        <w:rPr>
          <w:rFonts w:ascii="Times New Roman" w:hAnsi="Times New Roman" w:cs="Times New Roman"/>
          <w:sz w:val="24"/>
          <w:szCs w:val="24"/>
        </w:rPr>
        <w:t xml:space="preserve"> творческий.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Актуальность создания данног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>о проекта по развитию речи учащихся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 через театрализованную деятельность обусловлена тем, что театрализованная деятельность позволяет решить многие образовательно-воспитательные задачи. 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>Через образы, краски, звуки учащиеся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знакомятся с окружающим миром во всем его многообразии. Работа над образом заставляет их думать, анализировать, делать выводы и обобщения. В ходе освоения театрализованной деятельности происходит совершенствование ре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>чи, активизируется словарь учащихся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, совершенствуется звуковая культура речи, ее интонационный строй. Улучшается диалогическая речь, ее грамматический строй. Театрализованная деятельность позволяет формировать 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>опыт социального поведения учащихся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потому, что каждое литературное произведение имеет нравственную направленность.</w:t>
      </w:r>
    </w:p>
    <w:p w:rsidR="00783891" w:rsidRPr="00783891" w:rsidRDefault="00FD227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    Сказка является основным и самым понятным видом литературного произведения, поэтому велико ее значение в развитии детской фантазии, способности к вооб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>ражению, в обогащении речи учащихся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>, в развитии его эмоциональной жизни, в помощи преодолеть трудности которые свойственны развит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>ию личности. Слушая сказку, учащиеся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внутренне рисуют себе картины, образы, что способствует развитию фантазии. Вместе с тем, время от времени жизнь этих внутренних образов должна обогащаться за счет  образов внешних. Именно эту важную функцию выполняет в школе театр.</w:t>
      </w:r>
    </w:p>
    <w:p w:rsidR="00783891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b/>
          <w:sz w:val="24"/>
          <w:szCs w:val="24"/>
        </w:rPr>
        <w:t>Гипотеза:</w:t>
      </w:r>
    </w:p>
    <w:p w:rsidR="00783891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</w:t>
      </w:r>
      <w:r w:rsidRPr="00783891">
        <w:rPr>
          <w:rFonts w:ascii="Times New Roman" w:eastAsia="Times New Roman" w:hAnsi="Times New Roman" w:cs="Times New Roman"/>
          <w:bCs/>
          <w:sz w:val="24"/>
          <w:szCs w:val="24"/>
        </w:rPr>
        <w:t>речи  учащихся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будет эффективным, если:</w:t>
      </w:r>
    </w:p>
    <w:p w:rsidR="00783891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>Разработать п</w:t>
      </w:r>
      <w:r w:rsidRPr="00783891">
        <w:rPr>
          <w:rFonts w:ascii="Times New Roman" w:eastAsia="Times New Roman" w:hAnsi="Times New Roman" w:cs="Times New Roman"/>
          <w:bCs/>
          <w:sz w:val="24"/>
          <w:szCs w:val="24"/>
        </w:rPr>
        <w:t>рограмму и вв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ести курс «Развитие речи через театральную</w:t>
      </w:r>
      <w:r w:rsidRPr="0078389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>» с 1 класса;</w:t>
      </w:r>
    </w:p>
    <w:p w:rsidR="00783891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Вести планомерную работу по данному проекту для </w:t>
      </w:r>
      <w:r w:rsidRPr="00783891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совершенствования речи учащихся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00000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Постоянно прослеживать динамику </w:t>
      </w:r>
      <w:r w:rsidRPr="00783891">
        <w:rPr>
          <w:rFonts w:ascii="Times New Roman" w:eastAsia="Times New Roman" w:hAnsi="Times New Roman" w:cs="Times New Roman"/>
          <w:bCs/>
          <w:sz w:val="24"/>
          <w:szCs w:val="24"/>
        </w:rPr>
        <w:t>развития речи и  уча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>щихся;</w:t>
      </w:r>
    </w:p>
    <w:p w:rsidR="00FD2271" w:rsidRPr="00FD2271" w:rsidRDefault="00FD2271" w:rsidP="00FD22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27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>  формировать и совершенствовать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 xml:space="preserve"> речевые умения и навыки учащихся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через вовлечение их в театральную деятельность.</w:t>
      </w:r>
    </w:p>
    <w:p w:rsidR="00FD2271" w:rsidRPr="00FD2271" w:rsidRDefault="00FD2271" w:rsidP="00FD22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tbl>
      <w:tblPr>
        <w:tblW w:w="95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FD2271" w:rsidRPr="00FD2271" w:rsidTr="00BC3354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71" w:rsidRPr="00FD2271" w:rsidRDefault="00FD2271" w:rsidP="00BC33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</w:t>
            </w:r>
          </w:p>
          <w:p w:rsidR="00FD2271" w:rsidRPr="00FD2271" w:rsidRDefault="002A2433" w:rsidP="00BC33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(что должен делать учитель</w:t>
            </w:r>
            <w:r w:rsidR="00FD2271"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71" w:rsidRPr="00FD2271" w:rsidRDefault="00FD2271" w:rsidP="00BC33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  <w:p w:rsidR="00FD2271" w:rsidRPr="00FD2271" w:rsidRDefault="002A2433" w:rsidP="00BC33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(что должны знать и уметь учащиеся</w:t>
            </w:r>
            <w:r w:rsidR="00FD2271"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2271" w:rsidRPr="00FD2271" w:rsidTr="00BC3354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71" w:rsidRPr="00FD2271" w:rsidRDefault="00FD2271" w:rsidP="00BC33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71" w:rsidRPr="00FD2271" w:rsidRDefault="00FD2271" w:rsidP="00BC33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271" w:rsidRPr="00FD2271" w:rsidTr="00BC3354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71" w:rsidRPr="00FD2271" w:rsidRDefault="00FD2271" w:rsidP="00BC3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A2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 знакомить учащихся</w:t>
            </w: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различными жанрами художественной литературы (сказка, рассказ, басня, стихотворение, загадка).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71" w:rsidRPr="00FD2271" w:rsidRDefault="002A2433" w:rsidP="00BC3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Учащиеся</w:t>
            </w:r>
            <w:r w:rsidR="00FD2271"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должны знать сказки, рассказы, стихотворения, басни, загадки в соответствии с возрастом, уметь отличать произведения разных жанров.</w:t>
            </w:r>
          </w:p>
        </w:tc>
      </w:tr>
      <w:tr w:rsidR="00FD2271" w:rsidRPr="00FD2271" w:rsidTr="00BC3354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71" w:rsidRPr="00FD2271" w:rsidRDefault="002A2433" w:rsidP="00BC3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Обучать учащихся</w:t>
            </w:r>
            <w:r w:rsidR="00FD2271"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адекватному </w:t>
            </w:r>
            <w:r w:rsidR="00FD2271"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эмоциональному реагированию; формировать у детей умение передавать мимикой, позой, жестом, движением свои эмоции.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71" w:rsidRPr="00FD2271" w:rsidRDefault="00FD2271" w:rsidP="00BC3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Понимать эмоциональное состояние </w:t>
            </w: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другого человека и уметь выразить свое в соответствии с нравственными общественными нормами.</w:t>
            </w:r>
          </w:p>
        </w:tc>
      </w:tr>
      <w:tr w:rsidR="00FD2271" w:rsidRPr="00FD2271" w:rsidTr="00BC3354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71" w:rsidRPr="00FD2271" w:rsidRDefault="00FD2271" w:rsidP="00BC3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Развивать и совершенствовать все стороны речи, добиваться чистого произношения всех звуков, расширять и активизировать словарь, развивать диалогическую речь, обучать простым формам монологической речи; обучить  способам моделирования сказок ,способствоват</w:t>
            </w:r>
            <w:r w:rsidR="002A2433">
              <w:rPr>
                <w:rFonts w:ascii="Times New Roman" w:eastAsia="Times New Roman" w:hAnsi="Times New Roman" w:cs="Times New Roman"/>
                <w:sz w:val="24"/>
                <w:szCs w:val="24"/>
              </w:rPr>
              <w:t>ь превращению высказывания учащихся</w:t>
            </w: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рассказ.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71" w:rsidRPr="00FD2271" w:rsidRDefault="00FD2271" w:rsidP="00BC3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>3. Использовать прямую и косвенную речь; уметь заменять одно слово другим, со сходным значением; самостоятельно составлять по образцу рассказы и сочинять небольшие сказки, использовать при пересказе или сочинении предметы «заместители», уметь сочинять концовки к сказкам; уметь общаться со взрослыми и сверстниками.</w:t>
            </w:r>
          </w:p>
        </w:tc>
      </w:tr>
      <w:tr w:rsidR="00FD2271" w:rsidRPr="00FD2271" w:rsidTr="00BC3354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71" w:rsidRPr="00FD2271" w:rsidRDefault="00FD2271" w:rsidP="00BC3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Развивать интерес к театру как искусству; воспитывать навыки театральной культуры, приобщать к театральному искусству через вовлечение в театральное творчество.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71" w:rsidRPr="00FD2271" w:rsidRDefault="00FD2271" w:rsidP="00BC3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Понимать образный строй спектакля, определять внешние и внутренние признаки театрального помещения; знать театральные профессии, правила поведения в театре; знать различные виды театра (бибабо, пальчиковый, перчаточный, кукольный, теневой).</w:t>
            </w:r>
          </w:p>
        </w:tc>
      </w:tr>
      <w:tr w:rsidR="00FD2271" w:rsidRPr="00FD2271" w:rsidTr="00BC3354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71" w:rsidRPr="00FD2271" w:rsidRDefault="00FD2271" w:rsidP="00BC3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>5. Совершенствовать предметно-развивающую среду для активизации словесного творчества и актерского мастерства; расширять материально-техническую базу, соответствующую требованиям программы.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271" w:rsidRPr="00FD2271" w:rsidRDefault="00FD2271" w:rsidP="00BC33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eastAsia="Times New Roman" w:hAnsi="Times New Roman" w:cs="Times New Roman"/>
                <w:sz w:val="24"/>
                <w:szCs w:val="24"/>
              </w:rPr>
              <w:t>5. Иметь навыки пользования предметами театрально-игрового оборудования, бережно относиться к ним.</w:t>
            </w:r>
          </w:p>
        </w:tc>
      </w:tr>
    </w:tbl>
    <w:p w:rsidR="00FD2271" w:rsidRPr="00FD2271" w:rsidRDefault="00FD2271" w:rsidP="00FD2271">
      <w:pPr>
        <w:pStyle w:val="a4"/>
        <w:spacing w:before="225" w:beforeAutospacing="0" w:after="225" w:afterAutospacing="0" w:line="276" w:lineRule="auto"/>
        <w:jc w:val="both"/>
      </w:pPr>
    </w:p>
    <w:p w:rsidR="00FD2271" w:rsidRPr="00FD2271" w:rsidRDefault="00FD2271" w:rsidP="00FD22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Продолжите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>льность реализации программы – 4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года. В соответствии с направлениями  работы были обозначены виды деятельности, периоды и формы работы. Разработан учебно-тематический план по видам деятельности и по периодам обучения.</w:t>
      </w:r>
    </w:p>
    <w:p w:rsidR="00FD2271" w:rsidRPr="00FD2271" w:rsidRDefault="00FD2271" w:rsidP="00FD227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Участники проекта:</w:t>
      </w:r>
    </w:p>
    <w:p w:rsidR="00FD2271" w:rsidRPr="00FD2271" w:rsidRDefault="00FD2271" w:rsidP="00FD2271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FD2271">
        <w:rPr>
          <w:rFonts w:ascii="Times New Roman" w:eastAsia="Times New Roman" w:hAnsi="Times New Roman" w:cs="Times New Roman"/>
          <w:sz w:val="24"/>
          <w:szCs w:val="24"/>
        </w:rPr>
        <w:t>Кобяконская</w:t>
      </w:r>
      <w:proofErr w:type="spellEnd"/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СОШ» учащиеся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и их родители.</w:t>
      </w:r>
    </w:p>
    <w:p w:rsidR="00FD2271" w:rsidRPr="00FD2271" w:rsidRDefault="002A2433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Планируемый результат: Ученик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 xml:space="preserve"> активно и с интересом участвует в театрализованных постановках разного вида театра в качестве актера, с интересом следить за происходящим из зрительного зала в качестве зрителя. Активно принимает участие в подготовке театрального представления.</w:t>
      </w:r>
    </w:p>
    <w:p w:rsidR="00FD2271" w:rsidRP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271" w:rsidRP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271" w:rsidRPr="00FD2271" w:rsidRDefault="00FD2271" w:rsidP="00FD22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Pr="00FD2271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проекта</w:t>
      </w:r>
    </w:p>
    <w:p w:rsidR="00FD2271" w:rsidRPr="00FD2271" w:rsidRDefault="002A2433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Реализация проекта начинается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 xml:space="preserve"> с организации теа</w:t>
      </w:r>
      <w:r>
        <w:rPr>
          <w:rFonts w:ascii="Times New Roman" w:eastAsia="Times New Roman" w:hAnsi="Times New Roman" w:cs="Times New Roman"/>
          <w:sz w:val="24"/>
          <w:szCs w:val="24"/>
        </w:rPr>
        <w:t>трально - игровой среды. Подобрать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 xml:space="preserve"> игрушки, атрибуты, литературные произведения,  театральные куклы и костюмы.  Для музыка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льного оформления спектакля- 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>магни</w:t>
      </w:r>
      <w:r>
        <w:rPr>
          <w:rFonts w:ascii="Times New Roman" w:eastAsia="Times New Roman" w:hAnsi="Times New Roman" w:cs="Times New Roman"/>
          <w:sz w:val="24"/>
          <w:szCs w:val="24"/>
        </w:rPr>
        <w:t>тофон, кассеты, диски. Оформление театрального уголка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 xml:space="preserve"> для са</w:t>
      </w:r>
      <w:r>
        <w:rPr>
          <w:rFonts w:ascii="Times New Roman" w:eastAsia="Times New Roman" w:hAnsi="Times New Roman" w:cs="Times New Roman"/>
          <w:sz w:val="24"/>
          <w:szCs w:val="24"/>
        </w:rPr>
        <w:t>мостоятельной деятельности учащихся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eastAsia="Times New Roman" w:hAnsi="Times New Roman" w:cs="Times New Roman"/>
          <w:sz w:val="24"/>
          <w:szCs w:val="24"/>
        </w:rPr>
        <w:t>будут име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>ся различные виды театров, дидактические, настольно-печатные и развивающие игры по л</w:t>
      </w:r>
      <w:r>
        <w:rPr>
          <w:rFonts w:ascii="Times New Roman" w:eastAsia="Times New Roman" w:hAnsi="Times New Roman" w:cs="Times New Roman"/>
          <w:sz w:val="24"/>
          <w:szCs w:val="24"/>
        </w:rPr>
        <w:t>итературным произведениям. С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>тойка для элементов костюмов, простые декорации, ширмы для кукольного и настольного театра.</w:t>
      </w:r>
    </w:p>
    <w:p w:rsidR="00FD2271" w:rsidRPr="00FD2271" w:rsidRDefault="002A2433" w:rsidP="00FD2271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развитию речи учащихся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 xml:space="preserve"> в театрализованной деятельности эффективна при использовании различных игр, упражнений и этюдов, ритмопластики, речевых игр и упражнений, всех видов театра, </w:t>
      </w:r>
      <w:proofErr w:type="spellStart"/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азкотерапии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 занятиях создать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 xml:space="preserve"> условия для всестороннего полноценного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двигательных способностей учащихся, иметь место постановки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 xml:space="preserve"> проблемной ситуации. Также при условии, если родители </w:t>
      </w:r>
      <w:r>
        <w:rPr>
          <w:rFonts w:ascii="Times New Roman" w:eastAsia="Times New Roman" w:hAnsi="Times New Roman" w:cs="Times New Roman"/>
          <w:sz w:val="24"/>
          <w:szCs w:val="24"/>
        </w:rPr>
        <w:t>будут принима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 xml:space="preserve"> активное участие в реализации пр</w:t>
      </w:r>
      <w:r>
        <w:rPr>
          <w:rFonts w:ascii="Times New Roman" w:eastAsia="Times New Roman" w:hAnsi="Times New Roman" w:cs="Times New Roman"/>
          <w:sz w:val="24"/>
          <w:szCs w:val="24"/>
        </w:rPr>
        <w:t>оекта, оказывают помощь учителю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>. Работа имеет интегрированный характер. Занятия проводятся под музыкально</w:t>
      </w:r>
      <w:r>
        <w:rPr>
          <w:rFonts w:ascii="Times New Roman" w:eastAsia="Times New Roman" w:hAnsi="Times New Roman" w:cs="Times New Roman"/>
          <w:sz w:val="24"/>
          <w:szCs w:val="24"/>
        </w:rPr>
        <w:t>е сопровождение, на занятии учащиеся</w:t>
      </w:r>
      <w:r w:rsidR="00FD2271" w:rsidRPr="00FD2271">
        <w:rPr>
          <w:rFonts w:ascii="Times New Roman" w:eastAsia="Times New Roman" w:hAnsi="Times New Roman" w:cs="Times New Roman"/>
          <w:sz w:val="24"/>
          <w:szCs w:val="24"/>
        </w:rPr>
        <w:t xml:space="preserve"> активно двигаются, танцуют и поют. В работу включены дидактические, развивающие игры и упражнения на развитие пространственных отношений, мелкой моторики рук, артикуляционного аппарата, подвижные игры и т.д. В гости приглашаются учителя и родители. Некоторые занятия, подвижные игры, повторение ролей и т.д.  предусматриваются на улице.</w:t>
      </w:r>
    </w:p>
    <w:p w:rsidR="00FD2271" w:rsidRPr="00FD2271" w:rsidRDefault="00FD2271" w:rsidP="00FD2271">
      <w:pPr>
        <w:spacing w:after="0"/>
        <w:ind w:firstLine="568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FD2271" w:rsidRPr="00FD2271" w:rsidRDefault="00FD2271" w:rsidP="00FD2271">
      <w:pPr>
        <w:spacing w:after="0"/>
        <w:ind w:firstLine="568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          Работа  над постановкой проходит в несколько этапов: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id.gjdgxs"/>
      <w:bookmarkEnd w:id="1"/>
      <w:r w:rsidRPr="00FD2271">
        <w:rPr>
          <w:rFonts w:ascii="Times New Roman" w:eastAsia="Times New Roman" w:hAnsi="Times New Roman" w:cs="Times New Roman"/>
          <w:b/>
          <w:sz w:val="24"/>
          <w:szCs w:val="24"/>
        </w:rPr>
        <w:t>1.Подготовительный этап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271">
        <w:rPr>
          <w:rFonts w:ascii="Times New Roman" w:hAnsi="Times New Roman" w:cs="Times New Roman"/>
          <w:sz w:val="24"/>
          <w:szCs w:val="24"/>
        </w:rPr>
        <w:t xml:space="preserve"> 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>длиться на протяжении длительного времени до, в процессе и после постановки. Включает всю работу по развитию речи в театрализованной деятельности: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-Просмотр кукольных спектаклей, мультипликационных фильмов, беседы по ним, пересказы, рассказы по картинкам, сочинения и т.д.        </w:t>
      </w:r>
    </w:p>
    <w:p w:rsidR="00FD2271" w:rsidRPr="00FD2271" w:rsidRDefault="00FD2271" w:rsidP="00FD22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-Игры - драматизации</w:t>
      </w:r>
    </w:p>
    <w:p w:rsidR="00FD2271" w:rsidRPr="00FD2271" w:rsidRDefault="00FD2271" w:rsidP="00FD22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-Разыгрывание разнообразных песенок и стихов</w:t>
      </w:r>
    </w:p>
    <w:p w:rsidR="00FD2271" w:rsidRPr="00FD2271" w:rsidRDefault="00FD2271" w:rsidP="00FD22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-Упражнения по формированию выразительности, развития мимики, пантомимики, артикуляционного аппарата, моторики и т.д.</w:t>
      </w:r>
    </w:p>
    <w:p w:rsidR="00FD2271" w:rsidRPr="00FD2271" w:rsidRDefault="00FD2271" w:rsidP="00FD22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-Игры и ситуации по произведениям, игры-имитации и импровизации</w:t>
      </w:r>
    </w:p>
    <w:p w:rsidR="00FD2271" w:rsidRPr="00FD2271" w:rsidRDefault="00FD2271" w:rsidP="00FD22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-Упражнения в целях социально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 xml:space="preserve"> - эмоционального развития учащихся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-Настольно-печатные, дидактические и развивающие игры в уголке для самостоятельной и со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>вместной деятельности с родителями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-Подвижные речевые игры с персонажами сказок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-Элементы </w:t>
      </w:r>
      <w:proofErr w:type="spellStart"/>
      <w:r w:rsidRPr="00FD2271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Pr="00FD2271">
        <w:rPr>
          <w:rFonts w:ascii="Times New Roman" w:eastAsia="Times New Roman" w:hAnsi="Times New Roman" w:cs="Times New Roman"/>
          <w:sz w:val="24"/>
          <w:szCs w:val="24"/>
        </w:rPr>
        <w:t>: придумывание начала, середины или окончания произведения (рассказ, рисование или драматизация), введение или замена героя произведения, смена характера или действия.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-Интеграция с художественно-эстетической областью развития: рисование, лепка, аппликация, мозаика, и т.д. Музыкальное сопровождение спектаклей         и занятий, музыкальные игры и упражнения, слушание музыкальных сказок и произведений, движения под музыку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-Интеграция с областями - физическое развитие, здоровье: подвижные игры, пальчиковая и артикуляционная гимнастика, занятия на свежем воздухе</w:t>
      </w:r>
    </w:p>
    <w:p w:rsidR="00FD2271" w:rsidRPr="00FD2271" w:rsidRDefault="00FD2271" w:rsidP="00FD2271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lastRenderedPageBreak/>
        <w:t>Первы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>й этап включает знакомство учащихся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с его содержанием, изготовление костюмов и атрибутов, работу над ролью. По времени проведения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 xml:space="preserve"> этого этапа рассчитано на несколько недель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>. В это время идет работа над формир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>ованием заинтересованности учащихся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к содержанию произведения, которое будет использоваться для инсценировки. Важную роль на данном этапе имеют выразительное чтение произведения, грамотно поставленные вопросы для беседы по содержанию произведения и организация работы </w:t>
      </w:r>
      <w:r w:rsidR="002A2433">
        <w:rPr>
          <w:rFonts w:ascii="Times New Roman" w:eastAsia="Times New Roman" w:hAnsi="Times New Roman" w:cs="Times New Roman"/>
          <w:sz w:val="24"/>
          <w:szCs w:val="24"/>
        </w:rPr>
        <w:t>по воспроизведению текста учащимися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(пересказ). На данном этапе проводятся игры с настольным или кукольным театром по сказкам. Далее предлагается разыграть произведение или отрывок в театрализованной деятельности.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b/>
          <w:sz w:val="24"/>
          <w:szCs w:val="24"/>
        </w:rPr>
        <w:t>2.Основной этап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целиком посвящен непосредственной подготовки к проведению самого спектакля, выступлению на сцене. Большое внимание на этом этапе уделяется работе над ролью: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-Выразительное чтение литературного произведения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-Знакомство с инсценировкой (о чем она, какие события и герои в ней главные)</w:t>
      </w:r>
    </w:p>
    <w:p w:rsidR="00FD2271" w:rsidRPr="00FD2271" w:rsidRDefault="00FD2271" w:rsidP="00FD22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-Знакомство с героями инсценировки (где они живут, как выглядит их дом, какова их внешность, одежда, манера поведения, взаимоотношения друг с другом и т.п.).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-Художественное описание места, проходимого действия инсценировки (лес, дом, дорога и т.п.)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-Анализ событий, которые описаны в пр</w:t>
      </w:r>
      <w:r w:rsidR="00EE7C21">
        <w:rPr>
          <w:rFonts w:ascii="Times New Roman" w:eastAsia="Times New Roman" w:hAnsi="Times New Roman" w:cs="Times New Roman"/>
          <w:sz w:val="24"/>
          <w:szCs w:val="24"/>
        </w:rPr>
        <w:t>оизведении. Формирование у учащихся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интерес к ним, веру в реальность происходящего и желание участвовать в этом, приняв на себя определенную роль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-Распределение ролей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-Подготовка атрибутов и костюмов для инсценировки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-Работа над ролью</w:t>
      </w:r>
    </w:p>
    <w:p w:rsidR="00FD2271" w:rsidRPr="00FD2271" w:rsidRDefault="00FD2271" w:rsidP="00FD2271">
      <w:pPr>
        <w:spacing w:after="0"/>
        <w:ind w:firstLine="568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− составление словесного портрета героя</w:t>
      </w:r>
    </w:p>
    <w:p w:rsidR="00FD2271" w:rsidRPr="00FD2271" w:rsidRDefault="00FD2271" w:rsidP="00FD2271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− фантазирование по поводу его дома, взаимоотношений с родителями, друзьями, придумывание его любимых блюд, занятий, игр</w:t>
      </w:r>
    </w:p>
    <w:p w:rsidR="00FD2271" w:rsidRPr="00FD2271" w:rsidRDefault="00FD2271" w:rsidP="00FD2271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− сочинение различных случаев из жизни героя, не предусмотренных инсценировкой,  анализ придуманных поступков героя</w:t>
      </w:r>
    </w:p>
    <w:p w:rsidR="00FD2271" w:rsidRPr="00FD2271" w:rsidRDefault="00FD2271" w:rsidP="00FD2271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− работа над текстом (почему герой так говорит, о чем он в данный момент думает). Основная задача - помощь ребенку в смысле слов и текста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 работа над речью</w:t>
      </w:r>
    </w:p>
    <w:p w:rsidR="00FD2271" w:rsidRPr="00FD2271" w:rsidRDefault="00FD2271" w:rsidP="00FD2271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− работа над сценической выразительностью: определение целесообразных действий, движений, жестов персонажа на игровом пространстве, места его положения на сценической площадке, </w:t>
      </w:r>
      <w:proofErr w:type="spellStart"/>
      <w:r w:rsidRPr="00FD2271">
        <w:rPr>
          <w:rFonts w:ascii="Times New Roman" w:eastAsia="Times New Roman" w:hAnsi="Times New Roman" w:cs="Times New Roman"/>
          <w:sz w:val="24"/>
          <w:szCs w:val="24"/>
        </w:rPr>
        <w:t>темпоритма</w:t>
      </w:r>
      <w:proofErr w:type="spellEnd"/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исполнения, мимики, интонации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 работа над характером роли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- работа над согласованием движений, речью, интонацией, мимикой и характером роли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b/>
          <w:sz w:val="24"/>
          <w:szCs w:val="24"/>
        </w:rPr>
        <w:t>3.Заключительный этап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посвящен организации самого представления. Подготовка пригласительных билетов для зрителей, афиши, проведение консультаций для родителей и т.д. Оформление сцены к представлению, последние репетиции и примерка костюмов. Проведение самого мероприятия.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b/>
          <w:sz w:val="24"/>
          <w:szCs w:val="24"/>
        </w:rPr>
        <w:t>4.Аналитический этап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итогов, беседы с детьми, отчет в виде газеты или фотовыставки для родителей, презентация опыта коллегам.</w:t>
      </w:r>
    </w:p>
    <w:p w:rsidR="00FD2271" w:rsidRPr="00EE7C21" w:rsidRDefault="00FD2271" w:rsidP="00FD2271">
      <w:pPr>
        <w:pStyle w:val="a4"/>
        <w:spacing w:before="225" w:beforeAutospacing="0" w:after="225" w:afterAutospacing="0" w:line="276" w:lineRule="auto"/>
        <w:jc w:val="both"/>
      </w:pPr>
      <w:r w:rsidRPr="00EE7C21">
        <w:lastRenderedPageBreak/>
        <w:t xml:space="preserve">Прежде чем начать работу над проектом, в начале </w:t>
      </w:r>
      <w:r w:rsidR="00EE7C21" w:rsidRPr="00EE7C21">
        <w:t>учебного года надо провести диагностику учащихся.</w:t>
      </w:r>
    </w:p>
    <w:p w:rsidR="00FD2271" w:rsidRPr="00FD2271" w:rsidRDefault="00EE7C21" w:rsidP="00FD2271">
      <w:pPr>
        <w:pStyle w:val="a4"/>
        <w:spacing w:before="0" w:after="0" w:line="276" w:lineRule="auto"/>
      </w:pPr>
      <w:r>
        <w:t>Каждый критерий оценивание</w:t>
      </w:r>
      <w:r w:rsidR="00FD2271" w:rsidRPr="00FD2271">
        <w:t>:</w:t>
      </w:r>
    </w:p>
    <w:p w:rsidR="00FD2271" w:rsidRPr="00FD2271" w:rsidRDefault="00FD2271" w:rsidP="00FD2271">
      <w:pPr>
        <w:pStyle w:val="a4"/>
        <w:spacing w:before="0" w:after="0" w:line="276" w:lineRule="auto"/>
      </w:pPr>
      <w:r w:rsidRPr="00FD2271">
        <w:rPr>
          <w:b/>
          <w:bCs/>
        </w:rPr>
        <w:t>- высокий уровень –</w:t>
      </w:r>
      <w:r w:rsidRPr="00FD2271">
        <w:rPr>
          <w:rStyle w:val="apple-converted-space"/>
          <w:b/>
          <w:bCs/>
        </w:rPr>
        <w:t> </w:t>
      </w:r>
      <w:r w:rsidR="00EE7C21">
        <w:t>творческая активность ученика</w:t>
      </w:r>
      <w:r w:rsidRPr="00FD2271">
        <w:t>, его самостоятельность, инициатива, быстрое осмысление задания, точное выразительное его выполнение без помощи взрослых, ярко выраженная эмоциональность;</w:t>
      </w:r>
    </w:p>
    <w:p w:rsidR="00FD2271" w:rsidRPr="00FD2271" w:rsidRDefault="00FD2271" w:rsidP="00FD2271">
      <w:pPr>
        <w:pStyle w:val="a4"/>
        <w:spacing w:before="0" w:after="0" w:line="276" w:lineRule="auto"/>
      </w:pPr>
      <w:r w:rsidRPr="00FD2271">
        <w:rPr>
          <w:b/>
          <w:bCs/>
        </w:rPr>
        <w:t>- средний уровень</w:t>
      </w:r>
      <w:r w:rsidRPr="00FD2271">
        <w:rPr>
          <w:rStyle w:val="apple-converted-space"/>
          <w:b/>
          <w:bCs/>
        </w:rPr>
        <w:t> </w:t>
      </w:r>
      <w:r w:rsidRPr="00FD2271">
        <w:t>– эмоциональная отзывчивость, интерес, желание включиться в</w:t>
      </w:r>
      <w:r w:rsidRPr="00FD2271">
        <w:rPr>
          <w:rStyle w:val="apple-converted-space"/>
          <w:b/>
          <w:bCs/>
        </w:rPr>
        <w:t> </w:t>
      </w:r>
      <w:r w:rsidRPr="00FD2271">
        <w:t xml:space="preserve">театрализованную деятельность. Но </w:t>
      </w:r>
      <w:r w:rsidR="00EE7C21">
        <w:t>ученик</w:t>
      </w:r>
      <w:r w:rsidRPr="00FD2271">
        <w:t xml:space="preserve"> затрудняется в выполнении задания. Требуется помощь взрослого, дополнительные объяснения, показ, повтор;</w:t>
      </w:r>
    </w:p>
    <w:p w:rsidR="00FD2271" w:rsidRPr="00FD2271" w:rsidRDefault="00FD2271" w:rsidP="00FD2271">
      <w:pPr>
        <w:pStyle w:val="a4"/>
        <w:spacing w:before="0" w:after="0" w:line="276" w:lineRule="auto"/>
      </w:pPr>
      <w:r w:rsidRPr="00FD2271">
        <w:rPr>
          <w:b/>
          <w:bCs/>
        </w:rPr>
        <w:t>- низкий уровень</w:t>
      </w:r>
      <w:r w:rsidRPr="00FD2271">
        <w:rPr>
          <w:rStyle w:val="apple-converted-space"/>
        </w:rPr>
        <w:t> </w:t>
      </w:r>
      <w:r w:rsidRPr="00FD2271">
        <w:t>– мало эмоционален, не активен, равнодушен, спокойно, без интереса относится к театрализованной деятельности. Не способен к самостоятельности.</w:t>
      </w:r>
    </w:p>
    <w:p w:rsidR="00FD2271" w:rsidRPr="00FD2271" w:rsidRDefault="00FD2271" w:rsidP="00FD2271">
      <w:pPr>
        <w:pStyle w:val="a4"/>
        <w:spacing w:before="0" w:after="0" w:line="276" w:lineRule="auto"/>
      </w:pPr>
      <w:r w:rsidRPr="00FD2271">
        <w:t xml:space="preserve">Результаты диагностики </w:t>
      </w:r>
      <w:r w:rsidR="00EE7C21">
        <w:t xml:space="preserve">выводится в </w:t>
      </w:r>
      <w:proofErr w:type="spellStart"/>
      <w:r w:rsidR="00EE7C21">
        <w:t>прцентах</w:t>
      </w:r>
      <w:proofErr w:type="spellEnd"/>
      <w:r w:rsidR="00EE7C21">
        <w:t>.</w:t>
      </w:r>
    </w:p>
    <w:p w:rsidR="00EE7C21" w:rsidRDefault="00FD2271" w:rsidP="00FD2271">
      <w:pPr>
        <w:pStyle w:val="a4"/>
        <w:spacing w:before="0" w:after="0" w:line="276" w:lineRule="auto"/>
      </w:pPr>
      <w:r w:rsidRPr="00FD2271">
        <w:t>-</w:t>
      </w:r>
      <w:r w:rsidRPr="00FD2271">
        <w:rPr>
          <w:rStyle w:val="apple-converted-space"/>
        </w:rPr>
        <w:t> </w:t>
      </w:r>
      <w:r w:rsidRPr="00FD2271">
        <w:t xml:space="preserve">интерес к театрализованной деятельности со средним уровнем </w:t>
      </w:r>
    </w:p>
    <w:p w:rsidR="00EE7C21" w:rsidRDefault="00FD2271" w:rsidP="00FD2271">
      <w:pPr>
        <w:pStyle w:val="a4"/>
        <w:spacing w:before="0" w:after="0" w:line="276" w:lineRule="auto"/>
      </w:pPr>
      <w:r w:rsidRPr="00FD2271">
        <w:t xml:space="preserve">- умение давать оценку поступкам со средним уровнем </w:t>
      </w:r>
    </w:p>
    <w:p w:rsidR="00EE7C21" w:rsidRDefault="00FD2271" w:rsidP="00FD2271">
      <w:pPr>
        <w:pStyle w:val="a4"/>
        <w:spacing w:before="0" w:after="0" w:line="276" w:lineRule="auto"/>
      </w:pPr>
      <w:r w:rsidRPr="00FD2271">
        <w:t xml:space="preserve">- владение выразительностью речи со средним уровнем </w:t>
      </w:r>
    </w:p>
    <w:p w:rsidR="00EE7C21" w:rsidRDefault="00FD2271" w:rsidP="00FD2271">
      <w:pPr>
        <w:pStyle w:val="a4"/>
        <w:spacing w:before="0" w:after="0" w:line="276" w:lineRule="auto"/>
      </w:pPr>
      <w:r w:rsidRPr="00FD2271">
        <w:t xml:space="preserve">- понимать эмоциональное состояние со средним уровнем </w:t>
      </w:r>
    </w:p>
    <w:p w:rsidR="00EE7C21" w:rsidRDefault="00FD2271" w:rsidP="00FD2271">
      <w:pPr>
        <w:pStyle w:val="a4"/>
        <w:spacing w:before="0" w:after="0" w:line="276" w:lineRule="auto"/>
      </w:pPr>
      <w:r w:rsidRPr="00FD2271">
        <w:t xml:space="preserve">- сопереживание героям сказок со средним уровнем </w:t>
      </w:r>
    </w:p>
    <w:p w:rsidR="00EE7C21" w:rsidRDefault="00FD2271" w:rsidP="00FD2271">
      <w:pPr>
        <w:pStyle w:val="a4"/>
        <w:spacing w:before="0" w:after="0" w:line="276" w:lineRule="auto"/>
      </w:pPr>
      <w:r w:rsidRPr="00FD2271">
        <w:t xml:space="preserve">- вживание в образ со средним уровнем </w:t>
      </w:r>
    </w:p>
    <w:p w:rsidR="00FD2271" w:rsidRPr="00FD2271" w:rsidRDefault="00FD2271" w:rsidP="00FD2271">
      <w:pPr>
        <w:pStyle w:val="a4"/>
        <w:spacing w:before="0" w:after="0" w:line="276" w:lineRule="auto"/>
      </w:pPr>
      <w:r w:rsidRPr="00FD2271">
        <w:t xml:space="preserve">      Проанализировав результа</w:t>
      </w:r>
      <w:r w:rsidR="00EE7C21">
        <w:t>ты констатирующей диагностики, делается</w:t>
      </w:r>
      <w:r w:rsidRPr="00FD2271">
        <w:t xml:space="preserve"> вывод</w:t>
      </w:r>
      <w:r w:rsidR="00EE7C21">
        <w:t>.</w:t>
      </w:r>
    </w:p>
    <w:p w:rsidR="00FD2271" w:rsidRPr="00FD2271" w:rsidRDefault="00FD2271" w:rsidP="00FD227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FD2271" w:rsidRPr="00FD2271" w:rsidRDefault="00FD2271" w:rsidP="00FD227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891" w:rsidRDefault="0078389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Реализация проекта</w:t>
      </w:r>
    </w:p>
    <w:p w:rsidR="00EE7C21" w:rsidRPr="00FD2271" w:rsidRDefault="00EE7C2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первый год)</w:t>
      </w:r>
    </w:p>
    <w:p w:rsidR="00FD2271" w:rsidRPr="00FD2271" w:rsidRDefault="00FD2271" w:rsidP="00FD22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271" w:rsidRPr="00FD2271" w:rsidRDefault="00FD2271" w:rsidP="00FD22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1.Работа над звукопроизношением, слуховой памятью и фонематическим  слухом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2.Воспитание слухового внимания (учить различать гласные звуки по принципу контраста, учить различать на слух длинные и короткие слова)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3.Формирование фонематического слуха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4.Развитие артикуляционного аппарата (развивать движения артикуляционного аппарата с помощью специальных упражнений и уточнить артикуляцию гласных звуков и согласных)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5.Формирование правильного темпа речи и интонационно выразительности речи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6.Формирование грамматического строя речи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7.Формировать умение составлять предложения из нескольких форм по вопросам, по картинке, по демонстрации действия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8.Освоение морфологии в правильном использование глаголов повелительного наклонения, правильное согласование существительных и прилагательных, числительных и существительных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9.Расширение словарного запаса, формирование понятия слова и умения оперировать им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sz w:val="24"/>
          <w:szCs w:val="24"/>
        </w:rPr>
        <w:t>10.Формирование связной речи (развитие проявление речевой инициативы и самостоятельности, как в процессе разговорного процесса, так и в монологической речи, развивать интонацию и мимику)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Игровая и театрализованная деятельность</w:t>
      </w:r>
      <w:r w:rsidRPr="00FD22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D2271">
        <w:rPr>
          <w:rFonts w:ascii="Times New Roman" w:eastAsia="Times New Roman" w:hAnsi="Times New Roman" w:cs="Times New Roman"/>
          <w:sz w:val="24"/>
          <w:szCs w:val="24"/>
        </w:rPr>
        <w:t xml:space="preserve"> развивать двигательную активность, быстроту, ловкость, способность ориентироваться в пространстве, активизировать мышечный тонус, совершенствовать координацию движений; работать над соблюдением единства и адекватности речи, мимики, пантомимики, жестов – выразительных речевых средств в игре и ролевом поведении, формировать умение озвучивать игровую ситуацию, формировать навыки пересказа. Обучать пересказу хорошо знакомых сказок с помощью взрослого и со зрительной опорой, умение передавать характер героя сюжета, умение выполнять различные взаимосвязанные действия и объединять их в единую сюжетную линию; развивать диалогическую и монологическую речь. Обучать разыгрыванию несложных представлений по знакомой сказке, проведению театрализованных игр во всех видах театра. Формировать достаточный запас эмоций. Проведение театрализованных игр по сказкам «Три поросенка», «Три медведя», «Петушок и бобовое зернышко», «Репка».</w:t>
      </w:r>
    </w:p>
    <w:p w:rsid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7BF" w:rsidRDefault="00F947BF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7BF" w:rsidRDefault="00F947BF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7BF" w:rsidRDefault="00F947BF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7BF" w:rsidRDefault="00F947BF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7BF" w:rsidRDefault="00F947BF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7BF" w:rsidRDefault="00F947BF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7BF" w:rsidRDefault="00F947BF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7BF" w:rsidRDefault="00F947BF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7BF" w:rsidRDefault="00F947BF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7BF" w:rsidRDefault="00F947BF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271" w:rsidRPr="00F947BF" w:rsidRDefault="00F947BF" w:rsidP="00F947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947BF">
        <w:rPr>
          <w:rFonts w:ascii="Times New Roman" w:eastAsia="Times New Roman" w:hAnsi="Times New Roman" w:cs="Times New Roman"/>
          <w:b/>
          <w:sz w:val="24"/>
          <w:szCs w:val="24"/>
        </w:rPr>
        <w:t>Приблизительный план 3 класса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678" w:type="dxa"/>
        <w:tblInd w:w="108" w:type="dxa"/>
        <w:tblLayout w:type="fixed"/>
        <w:tblLook w:val="04A0"/>
      </w:tblPr>
      <w:tblGrid>
        <w:gridCol w:w="4711"/>
        <w:gridCol w:w="4787"/>
        <w:gridCol w:w="5180"/>
      </w:tblGrid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занятия</w:t>
            </w:r>
          </w:p>
        </w:tc>
      </w:tr>
      <w:tr w:rsidR="00FD2271" w:rsidRPr="00FD2271" w:rsidTr="00BC3354">
        <w:trPr>
          <w:trHeight w:val="345"/>
        </w:trPr>
        <w:tc>
          <w:tcPr>
            <w:tcW w:w="14678" w:type="dxa"/>
            <w:gridSpan w:val="3"/>
            <w:tcBorders>
              <w:bottom w:val="single" w:sz="4" w:space="0" w:color="auto"/>
            </w:tcBorders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71" w:rsidRPr="00FD2271" w:rsidTr="00BC3354">
        <w:trPr>
          <w:gridAfter w:val="1"/>
          <w:wAfter w:w="5180" w:type="dxa"/>
          <w:trHeight w:val="945"/>
        </w:trPr>
        <w:tc>
          <w:tcPr>
            <w:tcW w:w="4711" w:type="dxa"/>
            <w:tcBorders>
              <w:top w:val="single" w:sz="4" w:space="0" w:color="auto"/>
            </w:tcBorders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культуры.</w:t>
            </w:r>
          </w:p>
        </w:tc>
        <w:tc>
          <w:tcPr>
            <w:tcW w:w="4787" w:type="dxa"/>
            <w:tcBorders>
              <w:top w:val="single" w:sz="4" w:space="0" w:color="auto"/>
            </w:tcBorders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окунуться в мир фантазии и воображения. Познакомить с понятием «театр».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Здравствуй, театр!</w:t>
            </w: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и </w:t>
            </w:r>
            <w:proofErr w:type="spellStart"/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проинсценировать</w:t>
            </w:r>
            <w:proofErr w:type="spellEnd"/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сказки «Теремок», «Колобок», «Репка». Развивать внимание, память, воображение, общение; обогащать духовный мир детей приемами, методами театральной педагогики.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Театральная игра «Сказка, сказка, приходи»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новым театрализованным представлением </w:t>
            </w: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Знакомиться с творческими возможностями детей, изучать их жизненный опыт; побуждать к взаимопониманию, терпению, взаимопомощи.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Театральная игра «Сказка, сказка, приходи»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Вспомнить и обсудить сценарий представления, распределить роли.</w:t>
            </w:r>
          </w:p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дикцией. </w:t>
            </w:r>
            <w:proofErr w:type="spellStart"/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, скороговорки.</w:t>
            </w:r>
          </w:p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 детьми вступление к представлению. Совершенствовать внимание, память. 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Учить пользоваться интонациями произнося фразы грустно, радостно, сердито и.т.д. Учить строить диалоги. Воспитывать выдержку, терпение, соучастие.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Учить пользоваться интонациями произнося фразы грустно, радостно, сердито и.т.д. Учить строить диалоги. Воспитывать выдержку, терпение, соучастие.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Напомнить сказку детям. Учить детей имитировать движения, характерные для различных животных под музыку и без нее.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Учить детей обыгрыванию диалогов, используя выразительные средства (жесты, мимику, голос).</w:t>
            </w:r>
          </w:p>
        </w:tc>
      </w:tr>
      <w:tr w:rsidR="00FD2271" w:rsidRPr="00FD2271" w:rsidTr="00BC3354">
        <w:trPr>
          <w:gridAfter w:val="1"/>
          <w:wAfter w:w="5180" w:type="dxa"/>
          <w:trHeight w:val="690"/>
        </w:trPr>
        <w:tc>
          <w:tcPr>
            <w:tcW w:w="4711" w:type="dxa"/>
            <w:tcBorders>
              <w:top w:val="single" w:sz="4" w:space="0" w:color="auto"/>
            </w:tcBorders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4787" w:type="dxa"/>
            <w:tcBorders>
              <w:top w:val="single" w:sz="4" w:space="0" w:color="auto"/>
            </w:tcBorders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русскими народными играми со словами. 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Отрабатывать интонационную выразительность речи и пения, создавать цельные, полные образы персонажей сказки.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Мы актёры. Работа над спектаклем «Золушка»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Прослушивание и прочтение сказки «Золушка», работа над дикцией.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актёры. Работа над спектаклем «Золушка»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Распределение и разучивание ролей. Проигрывание отдельных эпизодов.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Мы актёры. Работа над спектаклем «Золушка»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Проигрывание всего спектакля. Умение пользоваться интонацией.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Мы актёры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Создание декораций и костюмов. Генеральная репетиция спектакля.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Мы актёры. Работа над спектаклем «Золушка»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«Золушка» для учащихся начальных классов.</w:t>
            </w:r>
          </w:p>
        </w:tc>
      </w:tr>
      <w:tr w:rsidR="00FD2271" w:rsidRPr="00FD2271" w:rsidTr="00BC3354">
        <w:trPr>
          <w:trHeight w:val="300"/>
        </w:trPr>
        <w:tc>
          <w:tcPr>
            <w:tcW w:w="14678" w:type="dxa"/>
            <w:gridSpan w:val="3"/>
            <w:tcBorders>
              <w:bottom w:val="single" w:sz="4" w:space="0" w:color="auto"/>
            </w:tcBorders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71" w:rsidRPr="00FD2271" w:rsidTr="00BC3354">
        <w:trPr>
          <w:gridAfter w:val="1"/>
          <w:wAfter w:w="5180" w:type="dxa"/>
          <w:trHeight w:val="660"/>
        </w:trPr>
        <w:tc>
          <w:tcPr>
            <w:tcW w:w="4711" w:type="dxa"/>
            <w:tcBorders>
              <w:top w:val="single" w:sz="4" w:space="0" w:color="auto"/>
            </w:tcBorders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4787" w:type="dxa"/>
            <w:tcBorders>
              <w:top w:val="single" w:sz="4" w:space="0" w:color="auto"/>
            </w:tcBorders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театре. Места в театре.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Общение. Говорить и слушать.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Игры-импровизации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Театр пантомимы «Что это за герой сказки»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Упражнять детей без слов средствами мимики и жестов показывать героев сказок, их характерные черты.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Мы – кукловоды. Пальчиковый театр.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пальчиковыми куклами. Изготовление пальчиковых кукол к сказке «»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Создание атрибутов и декораций для спектакля «»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пальчиковых кукол 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 в различных ситуациях. Проигрывание мини-сценок. 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Мы актёры. Работа над спектаклем «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Таал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таал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Просмотр сказки. Обсуждение содержания и игры героев.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Мы актёры. Работа над спектаклем «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Таал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таал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и первое прочтение спектакля по ролям.</w:t>
            </w:r>
          </w:p>
        </w:tc>
      </w:tr>
      <w:tr w:rsidR="00FD2271" w:rsidRPr="00FD2271" w:rsidTr="00BC3354">
        <w:trPr>
          <w:trHeight w:val="345"/>
        </w:trPr>
        <w:tc>
          <w:tcPr>
            <w:tcW w:w="14678" w:type="dxa"/>
            <w:gridSpan w:val="3"/>
            <w:tcBorders>
              <w:bottom w:val="single" w:sz="4" w:space="0" w:color="auto"/>
            </w:tcBorders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2271" w:rsidRPr="00FD2271" w:rsidTr="00BC3354">
        <w:trPr>
          <w:gridAfter w:val="1"/>
          <w:wAfter w:w="5180" w:type="dxa"/>
          <w:trHeight w:val="615"/>
        </w:trPr>
        <w:tc>
          <w:tcPr>
            <w:tcW w:w="4711" w:type="dxa"/>
            <w:tcBorders>
              <w:top w:val="single" w:sz="4" w:space="0" w:color="auto"/>
            </w:tcBorders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Мы актёры. Работа над спектаклем «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Биэс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ынахтаах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Бэйбэрикээн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7" w:type="dxa"/>
            <w:tcBorders>
              <w:top w:val="single" w:sz="4" w:space="0" w:color="auto"/>
            </w:tcBorders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Проигрывание отдельных эпизодов.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Мы актёры. Работа над спектаклем </w:t>
            </w:r>
            <w:r w:rsidR="00EE7C21" w:rsidRPr="00FD22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Биэс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ынахтаах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Бэйбэрикээн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 w:rsidR="00EE7C21" w:rsidRPr="00FD2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ролей. Отработка движений, жестов и мимики. 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Мы актёры. Работа над спектаклем </w:t>
            </w:r>
            <w:r w:rsidR="00EE7C21" w:rsidRPr="00FD22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Биэс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ынахтаах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Бэйбэрикээн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 w:rsidR="00EE7C21" w:rsidRPr="00FD2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декораций и костюмов. 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Мы актёры. Работа над спектаклем </w:t>
            </w:r>
            <w:r w:rsidR="00EE7C21" w:rsidRPr="00FD22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Биэс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ынахтаах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Бэйбэрикээн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 w:rsidR="00EE7C21" w:rsidRPr="00FD2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Проигрывание всего спектакля.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Мы актёры. Работа над спектаклем </w:t>
            </w:r>
            <w:r w:rsidR="00EE7C21" w:rsidRPr="00FD22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Биэс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ынахтаах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Бэйбэрикээн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 w:rsidR="00EE7C21" w:rsidRPr="00FD2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с декорациями, с музыкальным сопровождением.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Мы актёры. Работа над спектаклем</w:t>
            </w:r>
            <w:r w:rsidR="00EE7C21" w:rsidRPr="00FD22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Биэс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ынахтаах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Бэйбэрикээн</w:t>
            </w:r>
            <w:proofErr w:type="spellEnd"/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C21"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 w:rsidR="00EE7C21" w:rsidRPr="00FD2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«» для учащихся начальных классов.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Мы актёры.</w:t>
            </w:r>
            <w:r w:rsidR="00EE7C21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о Родине.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Просмотр сказки, обсуждение.</w:t>
            </w:r>
          </w:p>
        </w:tc>
      </w:tr>
      <w:tr w:rsidR="00FD2271" w:rsidRPr="00FD2271" w:rsidTr="00BC3354">
        <w:trPr>
          <w:gridAfter w:val="1"/>
          <w:wAfter w:w="5180" w:type="dxa"/>
        </w:trPr>
        <w:tc>
          <w:tcPr>
            <w:tcW w:w="4711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Мы актёры.</w:t>
            </w:r>
          </w:p>
        </w:tc>
        <w:tc>
          <w:tcPr>
            <w:tcW w:w="4787" w:type="dxa"/>
          </w:tcPr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FD2271" w:rsidRPr="00FD2271" w:rsidRDefault="00FD2271" w:rsidP="00BC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71">
              <w:rPr>
                <w:rFonts w:ascii="Times New Roman" w:hAnsi="Times New Roman" w:cs="Times New Roman"/>
                <w:sz w:val="24"/>
                <w:szCs w:val="24"/>
              </w:rPr>
              <w:t>Что узнали из кружка.</w:t>
            </w:r>
          </w:p>
        </w:tc>
      </w:tr>
    </w:tbl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891" w:rsidRDefault="0078389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891" w:rsidRDefault="0078389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891" w:rsidRDefault="0078389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891" w:rsidRDefault="0078389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891" w:rsidRDefault="0078389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891" w:rsidRPr="00783891" w:rsidRDefault="00783891" w:rsidP="007838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783891" w:rsidRPr="00783891" w:rsidRDefault="00783891" w:rsidP="00FD22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bCs/>
          <w:sz w:val="24"/>
          <w:szCs w:val="24"/>
        </w:rPr>
        <w:t>Учиться воспринимать русскую речь на слух и говорить, вести несложный разговор (диалог);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>Пользоваться в общении простейшими формул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>ами речевого этикета при встрече, прощании, обращении друг к другу и взрослым;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>Выслушать собеседника, проявить к нему внимание и уважение;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>Поддержать разговор репликами и вопросами;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>Дать развернутый ответ на вопрос;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>Составлять небольшое описание сю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>жетной (ситуативной) картинки, предмета;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bCs/>
          <w:sz w:val="24"/>
          <w:szCs w:val="24"/>
        </w:rPr>
        <w:t>Устно составлять текст из 3-5 предложений в пределах доступной их  возрасту тематики (рассказывать о школе, о своих  товарищах, о себе, о семье  и т.д.)</w:t>
      </w:r>
    </w:p>
    <w:p w:rsidR="00783891" w:rsidRDefault="00783891" w:rsidP="0078389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Осознанно воспринимать содержание определенного текста;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Ох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арактеризовать образ отдельных персонажей;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Выразительно читать по ролям;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Инсценировать эпизод с предварительной подготовкой;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Умело использовать интонационную и пластическую выразительность чтения (мимики, жесты, движения);</w:t>
      </w:r>
    </w:p>
    <w:p w:rsidR="00000000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 xml:space="preserve">Рассуждать о поступке своего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сыгравшего героя инсценированной сказки.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891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783891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Выразительно читать стихотворения;</w:t>
      </w:r>
    </w:p>
    <w:p w:rsidR="00783891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Использовать в речи средства интонационной выразительности (логические ударения, паузы внутри стихотворения);</w:t>
      </w:r>
    </w:p>
    <w:p w:rsidR="00783891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Соблюдать при чтении норм литературного произношения;</w:t>
      </w:r>
    </w:p>
    <w:p w:rsidR="00783891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Высказывать свое отношение к прочитанному;</w:t>
      </w:r>
    </w:p>
    <w:p w:rsidR="00000000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>
        <w:rPr>
          <w:rFonts w:ascii="Times New Roman" w:eastAsia="Times New Roman" w:hAnsi="Times New Roman" w:cs="Times New Roman"/>
          <w:sz w:val="24"/>
          <w:szCs w:val="24"/>
        </w:rPr>
        <w:t>Сочинять свой рассказ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 xml:space="preserve"> на определенную тему.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891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891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Составить небольшой рассказ на заданную тему;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Свободно рассказывать о простых случаях из собственной жизни;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>
        <w:rPr>
          <w:rFonts w:ascii="Times New Roman" w:eastAsia="Times New Roman" w:hAnsi="Times New Roman" w:cs="Times New Roman"/>
          <w:sz w:val="24"/>
          <w:szCs w:val="24"/>
        </w:rPr>
        <w:t xml:space="preserve">Вступать в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 xml:space="preserve"> диалог и поддерживать его;</w:t>
      </w:r>
    </w:p>
    <w:p w:rsid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Различать и воспринимать основные особенности литературного жанра;</w:t>
      </w:r>
    </w:p>
    <w:p w:rsidR="00000000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7BF" w:rsidRPr="00783891">
        <w:rPr>
          <w:rFonts w:ascii="Times New Roman" w:eastAsia="Times New Roman" w:hAnsi="Times New Roman" w:cs="Times New Roman"/>
          <w:sz w:val="24"/>
          <w:szCs w:val="24"/>
        </w:rPr>
        <w:t>Высказывать свою основную мысль в любых ситуациях.</w:t>
      </w:r>
    </w:p>
    <w:p w:rsidR="00783891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891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891" w:rsidRPr="00783891" w:rsidRDefault="00783891" w:rsidP="00783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891" w:rsidRPr="00783891" w:rsidRDefault="0078389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271" w:rsidRPr="0078389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271" w:rsidRPr="00FD2271" w:rsidRDefault="00FD2271" w:rsidP="00FD22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271" w:rsidRDefault="00FD2271" w:rsidP="00CB4E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2D0E" w:rsidRPr="00402D0E" w:rsidRDefault="00402D0E" w:rsidP="00402D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2D0E" w:rsidRPr="00402D0E" w:rsidSect="0090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4BA"/>
    <w:multiLevelType w:val="hybridMultilevel"/>
    <w:tmpl w:val="C95C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504A"/>
    <w:multiLevelType w:val="hybridMultilevel"/>
    <w:tmpl w:val="FEF0C508"/>
    <w:lvl w:ilvl="0" w:tplc="5D560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67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E3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6F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21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0F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A2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69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C7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2015A9"/>
    <w:multiLevelType w:val="hybridMultilevel"/>
    <w:tmpl w:val="D0D87E04"/>
    <w:lvl w:ilvl="0" w:tplc="76F2A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406A9"/>
    <w:multiLevelType w:val="hybridMultilevel"/>
    <w:tmpl w:val="5AC22DF6"/>
    <w:lvl w:ilvl="0" w:tplc="80F825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03D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86A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6AF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077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22C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C5F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223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E6C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0E00F6"/>
    <w:multiLevelType w:val="hybridMultilevel"/>
    <w:tmpl w:val="34A4EF06"/>
    <w:lvl w:ilvl="0" w:tplc="60C848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05E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5467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425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0C4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C3B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4A5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68D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8E2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81579"/>
    <w:multiLevelType w:val="hybridMultilevel"/>
    <w:tmpl w:val="ED4AB67A"/>
    <w:lvl w:ilvl="0" w:tplc="DFD0BE3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95477"/>
    <w:multiLevelType w:val="hybridMultilevel"/>
    <w:tmpl w:val="3FA6260A"/>
    <w:lvl w:ilvl="0" w:tplc="9BD247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6F7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455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80F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CF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A12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01F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3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C09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2C7F43"/>
    <w:multiLevelType w:val="hybridMultilevel"/>
    <w:tmpl w:val="0BE834B0"/>
    <w:lvl w:ilvl="0" w:tplc="CDDE75E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8C98E4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3ECC54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6062E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B05F8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2E0160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9A6C2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E4A92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FECF62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2E83"/>
    <w:rsid w:val="00247B2C"/>
    <w:rsid w:val="002A2433"/>
    <w:rsid w:val="002D65A0"/>
    <w:rsid w:val="00402D0E"/>
    <w:rsid w:val="00412E83"/>
    <w:rsid w:val="00431B2E"/>
    <w:rsid w:val="00783891"/>
    <w:rsid w:val="008F11CE"/>
    <w:rsid w:val="00901C5F"/>
    <w:rsid w:val="009A4CBA"/>
    <w:rsid w:val="00BC2E65"/>
    <w:rsid w:val="00C54F33"/>
    <w:rsid w:val="00CB4EB8"/>
    <w:rsid w:val="00E515CE"/>
    <w:rsid w:val="00EA1E43"/>
    <w:rsid w:val="00EE7C21"/>
    <w:rsid w:val="00F947BF"/>
    <w:rsid w:val="00FD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271"/>
  </w:style>
  <w:style w:type="table" w:styleId="a5">
    <w:name w:val="Table Grid"/>
    <w:basedOn w:val="a1"/>
    <w:uiPriority w:val="59"/>
    <w:rsid w:val="00FD22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271"/>
  </w:style>
  <w:style w:type="table" w:styleId="a5">
    <w:name w:val="Table Grid"/>
    <w:basedOn w:val="a1"/>
    <w:uiPriority w:val="59"/>
    <w:rsid w:val="00FD22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0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0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9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2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3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2014-01-26T08:21:00Z</dcterms:created>
  <dcterms:modified xsi:type="dcterms:W3CDTF">2015-01-30T08:12:00Z</dcterms:modified>
</cp:coreProperties>
</file>